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9AF" w:rsidRDefault="006229AF" w:rsidP="00EF12C7"/>
    <w:p w:rsidR="006229AF" w:rsidRDefault="006229AF" w:rsidP="00EF12C7"/>
    <w:p w:rsidR="006229AF" w:rsidRDefault="006229AF" w:rsidP="00EF12C7"/>
    <w:p w:rsidR="006229AF" w:rsidRDefault="006229AF" w:rsidP="00EF12C7"/>
    <w:p w:rsidR="006229AF" w:rsidRDefault="006229AF" w:rsidP="00EF12C7"/>
    <w:p w:rsidR="00280AEF" w:rsidRPr="00225E11" w:rsidRDefault="00280AEF" w:rsidP="00280AEF">
      <w:pPr>
        <w:rPr>
          <w:rFonts w:ascii="Calibri" w:hAnsi="Calibri" w:cs="Arial"/>
          <w:b/>
        </w:rPr>
      </w:pPr>
      <w:r w:rsidRPr="00225E11">
        <w:rPr>
          <w:rFonts w:ascii="Calibri" w:hAnsi="Calibri" w:cs="Arial"/>
          <w:b/>
        </w:rPr>
        <w:t>APAMSP –</w:t>
      </w:r>
      <w:r>
        <w:rPr>
          <w:rFonts w:ascii="Calibri" w:hAnsi="Calibri" w:cs="Arial"/>
          <w:b/>
        </w:rPr>
        <w:t xml:space="preserve">32 rue de </w:t>
      </w:r>
      <w:proofErr w:type="spellStart"/>
      <w:r>
        <w:rPr>
          <w:rFonts w:ascii="Calibri" w:hAnsi="Calibri" w:cs="Arial"/>
          <w:b/>
        </w:rPr>
        <w:t>Rémenauville</w:t>
      </w:r>
      <w:proofErr w:type="spellEnd"/>
      <w:r>
        <w:rPr>
          <w:rFonts w:ascii="Calibri" w:hAnsi="Calibri" w:cs="Arial"/>
          <w:b/>
        </w:rPr>
        <w:t xml:space="preserve"> 54000 NANCY</w:t>
      </w:r>
    </w:p>
    <w:p w:rsidR="00280AEF" w:rsidRPr="00225E11" w:rsidRDefault="00280AEF" w:rsidP="00280AEF">
      <w:pPr>
        <w:rPr>
          <w:rFonts w:ascii="Calibri" w:hAnsi="Calibri" w:cs="Arial"/>
          <w:b/>
        </w:rPr>
      </w:pPr>
      <w:r w:rsidRPr="00225E11">
        <w:rPr>
          <w:rFonts w:ascii="Calibri" w:hAnsi="Calibri" w:cs="Arial"/>
          <w:b/>
        </w:rPr>
        <w:t>Règlement de consultation de Maîtrise d’œuvre</w:t>
      </w:r>
    </w:p>
    <w:p w:rsidR="00280AEF" w:rsidRPr="00935312" w:rsidRDefault="00280AEF" w:rsidP="00280AEF">
      <w:pPr>
        <w:rPr>
          <w:rFonts w:ascii="Calibri" w:hAnsi="Calibri" w:cs="Arial"/>
          <w:sz w:val="20"/>
          <w:szCs w:val="20"/>
        </w:rPr>
      </w:pPr>
    </w:p>
    <w:p w:rsidR="00280AEF" w:rsidRPr="00DA7168" w:rsidRDefault="00280AEF" w:rsidP="00280AEF">
      <w:pPr>
        <w:rPr>
          <w:rFonts w:ascii="Calibri" w:hAnsi="Calibri" w:cs="Arial"/>
          <w:b/>
          <w:sz w:val="22"/>
          <w:szCs w:val="22"/>
        </w:rPr>
      </w:pPr>
      <w:r w:rsidRPr="00DA7168">
        <w:rPr>
          <w:rFonts w:ascii="Calibri" w:hAnsi="Calibri" w:cs="Arial"/>
          <w:b/>
          <w:sz w:val="22"/>
          <w:szCs w:val="22"/>
        </w:rPr>
        <w:t>1 - Maître d’ouvrage</w:t>
      </w:r>
    </w:p>
    <w:p w:rsidR="00280AEF" w:rsidRPr="00DA7168" w:rsidRDefault="00280AEF" w:rsidP="00280AEF">
      <w:pPr>
        <w:jc w:val="both"/>
        <w:rPr>
          <w:rFonts w:ascii="Calibri" w:hAnsi="Calibri" w:cs="Arial"/>
          <w:sz w:val="22"/>
          <w:szCs w:val="22"/>
        </w:rPr>
      </w:pPr>
      <w:r w:rsidRPr="00DA7168">
        <w:rPr>
          <w:rFonts w:ascii="Calibri" w:hAnsi="Calibri" w:cs="Arial"/>
          <w:sz w:val="22"/>
          <w:szCs w:val="22"/>
        </w:rPr>
        <w:t xml:space="preserve">APAMSP - 32 rue de </w:t>
      </w:r>
      <w:proofErr w:type="spellStart"/>
      <w:r w:rsidRPr="00DA7168">
        <w:rPr>
          <w:rFonts w:ascii="Calibri" w:hAnsi="Calibri" w:cs="Arial"/>
          <w:sz w:val="22"/>
          <w:szCs w:val="22"/>
        </w:rPr>
        <w:t>Réménauville</w:t>
      </w:r>
      <w:proofErr w:type="spellEnd"/>
      <w:r w:rsidRPr="00DA7168">
        <w:rPr>
          <w:rFonts w:ascii="Calibri" w:hAnsi="Calibri" w:cs="Arial"/>
          <w:sz w:val="22"/>
          <w:szCs w:val="22"/>
        </w:rPr>
        <w:t xml:space="preserve"> - 54000 Nancy</w:t>
      </w:r>
    </w:p>
    <w:p w:rsidR="00280AEF" w:rsidRPr="00DA7168" w:rsidRDefault="00280AEF" w:rsidP="00280AEF">
      <w:pPr>
        <w:jc w:val="both"/>
        <w:rPr>
          <w:rFonts w:ascii="Calibri" w:hAnsi="Calibri" w:cs="Arial"/>
          <w:sz w:val="22"/>
          <w:szCs w:val="22"/>
        </w:rPr>
      </w:pPr>
      <w:r w:rsidRPr="00DA7168">
        <w:rPr>
          <w:rFonts w:ascii="Calibri" w:hAnsi="Calibri" w:cs="Arial"/>
          <w:sz w:val="22"/>
          <w:szCs w:val="22"/>
        </w:rPr>
        <w:t>Association de droit privé, soumise à l’application du Code des Marchés Publics.</w:t>
      </w:r>
    </w:p>
    <w:p w:rsidR="00280AEF" w:rsidRPr="00DA7168" w:rsidRDefault="00280AEF" w:rsidP="00280AEF">
      <w:pPr>
        <w:jc w:val="both"/>
        <w:rPr>
          <w:rFonts w:ascii="Calibri" w:hAnsi="Calibri" w:cs="Arial"/>
          <w:sz w:val="22"/>
          <w:szCs w:val="22"/>
        </w:rPr>
      </w:pPr>
    </w:p>
    <w:p w:rsidR="00280AEF" w:rsidRPr="00DA7168" w:rsidRDefault="00280AEF" w:rsidP="00280AEF">
      <w:pPr>
        <w:jc w:val="both"/>
        <w:rPr>
          <w:rFonts w:ascii="Calibri" w:hAnsi="Calibri" w:cs="Arial"/>
          <w:b/>
          <w:sz w:val="22"/>
          <w:szCs w:val="22"/>
        </w:rPr>
      </w:pPr>
      <w:r w:rsidRPr="00DA7168">
        <w:rPr>
          <w:rFonts w:ascii="Calibri" w:hAnsi="Calibri" w:cs="Arial"/>
          <w:b/>
          <w:sz w:val="22"/>
          <w:szCs w:val="22"/>
        </w:rPr>
        <w:t>2 - Objet de la consultation</w:t>
      </w:r>
    </w:p>
    <w:p w:rsidR="00280AEF" w:rsidRPr="00DA7168" w:rsidRDefault="00280AEF" w:rsidP="00280AEF">
      <w:pPr>
        <w:jc w:val="both"/>
        <w:rPr>
          <w:rFonts w:ascii="Calibri" w:hAnsi="Calibri" w:cs="Arial"/>
          <w:sz w:val="20"/>
          <w:szCs w:val="20"/>
        </w:rPr>
      </w:pPr>
      <w:r w:rsidRPr="00DA7168">
        <w:rPr>
          <w:rFonts w:ascii="Calibri" w:hAnsi="Calibri" w:cs="Arial"/>
          <w:sz w:val="20"/>
          <w:szCs w:val="20"/>
        </w:rPr>
        <w:t xml:space="preserve">Recrutement d’une maitrise d’œuvre pour la rénovation/réorganisation d’une école maternelle désaffectée, en vue de sa reconversion en accueil de jour d’un CAMSP- accueil et consultations d’enfants âgés de moins de 6 ans. </w:t>
      </w:r>
    </w:p>
    <w:p w:rsidR="00280AEF" w:rsidRPr="00DA7168" w:rsidRDefault="00280AEF" w:rsidP="00280AEF">
      <w:pPr>
        <w:jc w:val="both"/>
        <w:rPr>
          <w:rFonts w:ascii="Calibri" w:hAnsi="Calibri" w:cs="Arial"/>
          <w:sz w:val="20"/>
          <w:szCs w:val="20"/>
        </w:rPr>
      </w:pPr>
      <w:r w:rsidRPr="00DA7168">
        <w:rPr>
          <w:rFonts w:ascii="Calibri" w:hAnsi="Calibri" w:cs="Arial"/>
          <w:sz w:val="20"/>
          <w:szCs w:val="20"/>
        </w:rPr>
        <w:t>Le projet est situé à LUNEVILLE – 54300 : Ecole des Cerisiers – 8, Rue de Vic – L’école est implantée sur la parcelle AO 566, d’une surface 2 770 m².</w:t>
      </w:r>
    </w:p>
    <w:p w:rsidR="00280AEF" w:rsidRPr="00DA7168" w:rsidRDefault="00280AEF" w:rsidP="00280AEF">
      <w:pPr>
        <w:jc w:val="both"/>
        <w:rPr>
          <w:rFonts w:ascii="Calibri" w:hAnsi="Calibri" w:cs="Arial"/>
          <w:sz w:val="22"/>
          <w:szCs w:val="22"/>
        </w:rPr>
      </w:pPr>
    </w:p>
    <w:p w:rsidR="00280AEF" w:rsidRPr="00DA7168" w:rsidRDefault="00280AEF" w:rsidP="00280AEF">
      <w:pPr>
        <w:jc w:val="both"/>
        <w:rPr>
          <w:rFonts w:ascii="Calibri" w:hAnsi="Calibri" w:cs="Arial"/>
          <w:b/>
          <w:sz w:val="22"/>
          <w:szCs w:val="22"/>
        </w:rPr>
      </w:pPr>
      <w:r w:rsidRPr="00DA7168">
        <w:rPr>
          <w:rFonts w:ascii="Calibri" w:hAnsi="Calibri" w:cs="Arial"/>
          <w:b/>
          <w:sz w:val="22"/>
          <w:szCs w:val="22"/>
        </w:rPr>
        <w:t>3 - Documents de consultation remis aux Maîtres d’œuvre</w:t>
      </w:r>
    </w:p>
    <w:p w:rsidR="00280AEF" w:rsidRPr="00DA7168" w:rsidRDefault="00280AEF" w:rsidP="00280AEF">
      <w:pPr>
        <w:jc w:val="both"/>
        <w:rPr>
          <w:rFonts w:ascii="Calibri" w:hAnsi="Calibri" w:cs="Arial"/>
          <w:sz w:val="20"/>
          <w:szCs w:val="20"/>
        </w:rPr>
      </w:pPr>
      <w:r w:rsidRPr="00DA7168">
        <w:rPr>
          <w:rFonts w:ascii="Calibri" w:hAnsi="Calibri" w:cs="Arial"/>
          <w:sz w:val="20"/>
          <w:szCs w:val="20"/>
        </w:rPr>
        <w:t>Le présent règlement de consultation</w:t>
      </w:r>
    </w:p>
    <w:p w:rsidR="00280AEF" w:rsidRPr="00DA7168" w:rsidRDefault="00280AEF" w:rsidP="00280AEF">
      <w:pPr>
        <w:jc w:val="both"/>
        <w:rPr>
          <w:rFonts w:ascii="Calibri" w:hAnsi="Calibri" w:cs="Arial"/>
          <w:sz w:val="20"/>
          <w:szCs w:val="20"/>
        </w:rPr>
      </w:pPr>
      <w:r w:rsidRPr="00DA7168">
        <w:rPr>
          <w:rFonts w:ascii="Calibri" w:hAnsi="Calibri" w:cs="Arial"/>
          <w:sz w:val="20"/>
          <w:szCs w:val="20"/>
        </w:rPr>
        <w:t>Le cahier des charges du projet, avec indication de l’enveloppe prévisionnelle des travaux.</w:t>
      </w:r>
    </w:p>
    <w:p w:rsidR="00280AEF" w:rsidRPr="00DA7168" w:rsidRDefault="00280AEF" w:rsidP="00280AEF">
      <w:pPr>
        <w:jc w:val="both"/>
        <w:rPr>
          <w:rFonts w:ascii="Calibri" w:hAnsi="Calibri" w:cs="Arial"/>
          <w:sz w:val="20"/>
          <w:szCs w:val="20"/>
        </w:rPr>
      </w:pPr>
      <w:r w:rsidRPr="00DA7168">
        <w:rPr>
          <w:rFonts w:ascii="Calibri" w:hAnsi="Calibri" w:cs="Arial"/>
          <w:sz w:val="20"/>
          <w:szCs w:val="20"/>
        </w:rPr>
        <w:t>Les annexes relatives au bâtiment existant :</w:t>
      </w:r>
    </w:p>
    <w:p w:rsidR="00280AEF" w:rsidRPr="00DA7168" w:rsidRDefault="00280AEF" w:rsidP="00280AEF">
      <w:pPr>
        <w:numPr>
          <w:ilvl w:val="0"/>
          <w:numId w:val="2"/>
        </w:numPr>
        <w:jc w:val="both"/>
        <w:rPr>
          <w:rFonts w:ascii="Calibri" w:hAnsi="Calibri" w:cs="Arial"/>
          <w:sz w:val="20"/>
          <w:szCs w:val="20"/>
        </w:rPr>
      </w:pPr>
      <w:r w:rsidRPr="00DA7168">
        <w:rPr>
          <w:rFonts w:ascii="Calibri" w:hAnsi="Calibri" w:cs="Arial"/>
          <w:sz w:val="20"/>
          <w:szCs w:val="20"/>
        </w:rPr>
        <w:t>Plan 1/200° - PDF</w:t>
      </w:r>
    </w:p>
    <w:p w:rsidR="00280AEF" w:rsidRPr="00DA7168" w:rsidRDefault="00280AEF" w:rsidP="00280AEF">
      <w:pPr>
        <w:numPr>
          <w:ilvl w:val="0"/>
          <w:numId w:val="2"/>
        </w:numPr>
        <w:jc w:val="both"/>
        <w:rPr>
          <w:rFonts w:ascii="Calibri" w:hAnsi="Calibri" w:cs="Arial"/>
          <w:sz w:val="20"/>
          <w:szCs w:val="20"/>
        </w:rPr>
      </w:pPr>
      <w:r w:rsidRPr="00DA7168">
        <w:rPr>
          <w:rFonts w:ascii="Calibri" w:hAnsi="Calibri" w:cs="Arial"/>
          <w:sz w:val="20"/>
          <w:szCs w:val="20"/>
        </w:rPr>
        <w:t>Plan d’arpentage</w:t>
      </w:r>
    </w:p>
    <w:p w:rsidR="00280AEF" w:rsidRPr="00DA7168" w:rsidRDefault="00280AEF" w:rsidP="00280AEF">
      <w:pPr>
        <w:numPr>
          <w:ilvl w:val="0"/>
          <w:numId w:val="2"/>
        </w:numPr>
        <w:jc w:val="both"/>
        <w:rPr>
          <w:rFonts w:ascii="Calibri" w:hAnsi="Calibri" w:cs="Arial"/>
          <w:sz w:val="20"/>
          <w:szCs w:val="20"/>
        </w:rPr>
      </w:pPr>
      <w:r w:rsidRPr="00DA7168">
        <w:rPr>
          <w:rFonts w:ascii="Calibri" w:hAnsi="Calibri" w:cs="Arial"/>
          <w:sz w:val="20"/>
          <w:szCs w:val="20"/>
        </w:rPr>
        <w:t>Plan des servitudes</w:t>
      </w:r>
    </w:p>
    <w:p w:rsidR="00280AEF" w:rsidRPr="00DA7168" w:rsidRDefault="00280AEF" w:rsidP="00280AEF">
      <w:pPr>
        <w:numPr>
          <w:ilvl w:val="0"/>
          <w:numId w:val="2"/>
        </w:numPr>
        <w:jc w:val="both"/>
        <w:rPr>
          <w:rFonts w:ascii="Calibri" w:hAnsi="Calibri" w:cs="Arial"/>
          <w:sz w:val="20"/>
          <w:szCs w:val="20"/>
        </w:rPr>
      </w:pPr>
      <w:r w:rsidRPr="00DA7168">
        <w:rPr>
          <w:rFonts w:ascii="Calibri" w:hAnsi="Calibri" w:cs="Arial"/>
          <w:sz w:val="20"/>
          <w:szCs w:val="20"/>
        </w:rPr>
        <w:t>Absence DPE</w:t>
      </w:r>
    </w:p>
    <w:p w:rsidR="00280AEF" w:rsidRPr="00DA7168" w:rsidRDefault="00280AEF" w:rsidP="00280AEF">
      <w:pPr>
        <w:numPr>
          <w:ilvl w:val="0"/>
          <w:numId w:val="2"/>
        </w:numPr>
        <w:jc w:val="both"/>
        <w:rPr>
          <w:rFonts w:ascii="Calibri" w:hAnsi="Calibri" w:cs="Arial"/>
          <w:sz w:val="20"/>
          <w:szCs w:val="20"/>
        </w:rPr>
      </w:pPr>
      <w:r w:rsidRPr="00DA7168">
        <w:rPr>
          <w:rFonts w:ascii="Calibri" w:hAnsi="Calibri" w:cs="Arial"/>
          <w:sz w:val="20"/>
          <w:szCs w:val="20"/>
        </w:rPr>
        <w:t>Diagnostic amiante en vue de la vente (Visuel, et non destructif)</w:t>
      </w:r>
    </w:p>
    <w:p w:rsidR="00280AEF" w:rsidRPr="00DA7168" w:rsidRDefault="00280AEF" w:rsidP="00280AEF">
      <w:pPr>
        <w:numPr>
          <w:ilvl w:val="0"/>
          <w:numId w:val="2"/>
        </w:numPr>
        <w:jc w:val="both"/>
        <w:rPr>
          <w:rFonts w:ascii="Calibri" w:hAnsi="Calibri" w:cs="Arial"/>
          <w:sz w:val="20"/>
          <w:szCs w:val="20"/>
        </w:rPr>
      </w:pPr>
      <w:r w:rsidRPr="00DA7168">
        <w:rPr>
          <w:rFonts w:ascii="Calibri" w:hAnsi="Calibri" w:cs="Arial"/>
          <w:sz w:val="20"/>
          <w:szCs w:val="20"/>
        </w:rPr>
        <w:t>Rapport de visites opérées par Christiane TOURNIER - Architecte</w:t>
      </w:r>
    </w:p>
    <w:p w:rsidR="00280AEF" w:rsidRPr="00DA7168" w:rsidRDefault="00280AEF" w:rsidP="00280AEF">
      <w:pPr>
        <w:jc w:val="both"/>
        <w:rPr>
          <w:rFonts w:ascii="Calibri" w:hAnsi="Calibri" w:cs="Arial"/>
          <w:sz w:val="20"/>
          <w:szCs w:val="20"/>
        </w:rPr>
      </w:pPr>
    </w:p>
    <w:p w:rsidR="00280AEF" w:rsidRPr="00DA7168" w:rsidRDefault="00280AEF" w:rsidP="00280AEF">
      <w:pPr>
        <w:jc w:val="both"/>
        <w:rPr>
          <w:rFonts w:ascii="Calibri" w:hAnsi="Calibri" w:cs="Arial"/>
          <w:i/>
          <w:sz w:val="20"/>
          <w:szCs w:val="20"/>
        </w:rPr>
      </w:pPr>
      <w:r w:rsidRPr="00DA7168">
        <w:rPr>
          <w:rFonts w:ascii="Calibri" w:hAnsi="Calibri" w:cs="Arial"/>
          <w:i/>
          <w:sz w:val="20"/>
          <w:szCs w:val="20"/>
        </w:rPr>
        <w:t>Nota : l’APAMSP a signé un compromis de vente avec la Ville de Lunéville, propriétaire du site. L’échéance du compromis est au 30/10/2020, cette date étant susceptible d’être reportée de 2 mois en raison du confinement.</w:t>
      </w:r>
    </w:p>
    <w:p w:rsidR="00280AEF" w:rsidRPr="00DA7168" w:rsidRDefault="00280AEF" w:rsidP="00280AEF">
      <w:pPr>
        <w:jc w:val="both"/>
        <w:rPr>
          <w:rFonts w:ascii="Calibri" w:hAnsi="Calibri" w:cs="Arial"/>
          <w:sz w:val="22"/>
          <w:szCs w:val="22"/>
        </w:rPr>
      </w:pPr>
    </w:p>
    <w:p w:rsidR="00280AEF" w:rsidRPr="00DA7168" w:rsidRDefault="00280AEF" w:rsidP="00280AEF">
      <w:pPr>
        <w:jc w:val="both"/>
        <w:rPr>
          <w:rFonts w:ascii="Calibri" w:hAnsi="Calibri" w:cs="Arial"/>
          <w:b/>
          <w:sz w:val="22"/>
          <w:szCs w:val="22"/>
        </w:rPr>
      </w:pPr>
      <w:r w:rsidRPr="00DA7168">
        <w:rPr>
          <w:rFonts w:ascii="Calibri" w:hAnsi="Calibri" w:cs="Arial"/>
          <w:b/>
          <w:sz w:val="22"/>
          <w:szCs w:val="22"/>
        </w:rPr>
        <w:t>4 - Mission du Maître d’œuvre</w:t>
      </w:r>
    </w:p>
    <w:p w:rsidR="00280AEF" w:rsidRPr="00DA7168" w:rsidRDefault="00280AEF" w:rsidP="00280AEF">
      <w:pPr>
        <w:jc w:val="both"/>
        <w:rPr>
          <w:rFonts w:ascii="Calibri" w:hAnsi="Calibri" w:cs="Arial"/>
          <w:sz w:val="20"/>
          <w:szCs w:val="20"/>
        </w:rPr>
      </w:pPr>
      <w:r w:rsidRPr="00DA7168">
        <w:rPr>
          <w:rFonts w:ascii="Calibri" w:hAnsi="Calibri" w:cs="Arial"/>
          <w:sz w:val="20"/>
          <w:szCs w:val="20"/>
        </w:rPr>
        <w:t xml:space="preserve">La mission de la Maîtrise d’œuvre comportera la mission de base de Maîtrise d’œuvre, avec les éléments de missions suivants : </w:t>
      </w:r>
    </w:p>
    <w:p w:rsidR="00280AEF" w:rsidRPr="00DA7168" w:rsidRDefault="00280AEF" w:rsidP="00280AEF">
      <w:pPr>
        <w:jc w:val="both"/>
        <w:rPr>
          <w:rFonts w:ascii="Calibri" w:hAnsi="Calibri" w:cs="Arial"/>
          <w:sz w:val="20"/>
          <w:szCs w:val="20"/>
        </w:rPr>
      </w:pPr>
      <w:r w:rsidRPr="00DA7168">
        <w:rPr>
          <w:rFonts w:ascii="Calibri" w:hAnsi="Calibri" w:cs="Arial"/>
          <w:sz w:val="20"/>
          <w:szCs w:val="20"/>
        </w:rPr>
        <w:t xml:space="preserve">DIAGNOSTIC, AVANT-PROJET, PROJET, ASSISTANCE CONTRATS DE TRAVAUX, VISA, DIRECTION DE L’EXECUTION DES TRAVAUX, ASSISTANCE AUX OPERATIONS DE RECEPTION. </w:t>
      </w:r>
    </w:p>
    <w:p w:rsidR="00280AEF" w:rsidRPr="00DA7168" w:rsidRDefault="00280AEF" w:rsidP="00280AEF">
      <w:pPr>
        <w:jc w:val="both"/>
        <w:rPr>
          <w:rFonts w:ascii="Calibri" w:hAnsi="Calibri" w:cs="Arial"/>
          <w:sz w:val="20"/>
          <w:szCs w:val="20"/>
        </w:rPr>
      </w:pPr>
      <w:r w:rsidRPr="00DA7168">
        <w:rPr>
          <w:rFonts w:ascii="Calibri" w:hAnsi="Calibri" w:cs="Arial"/>
          <w:sz w:val="20"/>
          <w:szCs w:val="20"/>
        </w:rPr>
        <w:t>Les éléments de mission complémentaires prévus sont SYSTEME SECURITE INCENDIE, ORDONNANCEMENT ET PILOTAGE DU CHANTIER.</w:t>
      </w:r>
    </w:p>
    <w:p w:rsidR="00280AEF" w:rsidRPr="00DA7168" w:rsidRDefault="00280AEF" w:rsidP="00280AEF">
      <w:pPr>
        <w:jc w:val="both"/>
        <w:rPr>
          <w:rFonts w:ascii="Calibri" w:hAnsi="Calibri" w:cs="Arial"/>
          <w:b/>
          <w:sz w:val="20"/>
          <w:szCs w:val="20"/>
        </w:rPr>
      </w:pPr>
    </w:p>
    <w:p w:rsidR="00280AEF" w:rsidRPr="00DA7168" w:rsidRDefault="00280AEF" w:rsidP="00280AEF">
      <w:pPr>
        <w:jc w:val="both"/>
        <w:rPr>
          <w:rFonts w:ascii="Calibri" w:hAnsi="Calibri" w:cs="Arial"/>
          <w:sz w:val="20"/>
          <w:szCs w:val="20"/>
        </w:rPr>
      </w:pPr>
      <w:r w:rsidRPr="00DA7168">
        <w:rPr>
          <w:rFonts w:ascii="Calibri" w:hAnsi="Calibri" w:cs="Arial"/>
          <w:sz w:val="20"/>
          <w:szCs w:val="20"/>
        </w:rPr>
        <w:t xml:space="preserve">L’équipe de Maîtrise d’œuvre, comprenant un ou des architectes, pourra s’adjoindre un ou des bureaux d’études spécialisés en structure et fluides. En cas de groupement, le groupement de maîtrise d’œuvre sera constitué en cotraitants solidaires. </w:t>
      </w:r>
    </w:p>
    <w:p w:rsidR="00280AEF" w:rsidRPr="00DA7168" w:rsidRDefault="00280AEF" w:rsidP="00280AEF">
      <w:pPr>
        <w:jc w:val="both"/>
        <w:rPr>
          <w:rFonts w:ascii="Calibri" w:hAnsi="Calibri" w:cs="Arial"/>
          <w:sz w:val="22"/>
          <w:szCs w:val="22"/>
        </w:rPr>
      </w:pPr>
    </w:p>
    <w:p w:rsidR="00280AEF" w:rsidRPr="00DA7168" w:rsidRDefault="00280AEF" w:rsidP="00280AEF">
      <w:pPr>
        <w:jc w:val="both"/>
        <w:rPr>
          <w:rFonts w:ascii="Calibri" w:hAnsi="Calibri" w:cs="Arial"/>
          <w:b/>
          <w:sz w:val="22"/>
          <w:szCs w:val="22"/>
        </w:rPr>
      </w:pPr>
      <w:r w:rsidRPr="00DA7168">
        <w:rPr>
          <w:rFonts w:ascii="Calibri" w:hAnsi="Calibri" w:cs="Arial"/>
          <w:b/>
          <w:sz w:val="22"/>
          <w:szCs w:val="22"/>
        </w:rPr>
        <w:t>5 - Composition de l’offre</w:t>
      </w:r>
    </w:p>
    <w:p w:rsidR="00280AEF" w:rsidRPr="00DA7168" w:rsidRDefault="00280AEF" w:rsidP="00280AEF">
      <w:pPr>
        <w:jc w:val="both"/>
        <w:rPr>
          <w:rFonts w:ascii="Calibri" w:hAnsi="Calibri" w:cs="Arial"/>
          <w:sz w:val="20"/>
          <w:szCs w:val="20"/>
        </w:rPr>
      </w:pPr>
      <w:r w:rsidRPr="00DA7168">
        <w:rPr>
          <w:rFonts w:ascii="Calibri" w:hAnsi="Calibri" w:cs="Arial"/>
          <w:sz w:val="20"/>
          <w:szCs w:val="20"/>
        </w:rPr>
        <w:t>L’offre comprendra au minimum :</w:t>
      </w:r>
    </w:p>
    <w:p w:rsidR="00280AEF" w:rsidRPr="00DA7168" w:rsidRDefault="00280AEF" w:rsidP="00280AEF">
      <w:pPr>
        <w:numPr>
          <w:ilvl w:val="0"/>
          <w:numId w:val="1"/>
        </w:numPr>
        <w:jc w:val="both"/>
        <w:rPr>
          <w:rFonts w:ascii="Calibri" w:hAnsi="Calibri" w:cs="Arial"/>
          <w:sz w:val="20"/>
          <w:szCs w:val="20"/>
        </w:rPr>
      </w:pPr>
      <w:r w:rsidRPr="00DA7168">
        <w:rPr>
          <w:rFonts w:ascii="Calibri" w:hAnsi="Calibri" w:cs="Arial"/>
          <w:sz w:val="20"/>
          <w:szCs w:val="20"/>
        </w:rPr>
        <w:t>La présentation du candidat, références de moins de 5 ans</w:t>
      </w:r>
    </w:p>
    <w:p w:rsidR="00280AEF" w:rsidRPr="00DA7168" w:rsidRDefault="00280AEF" w:rsidP="00280AEF">
      <w:pPr>
        <w:numPr>
          <w:ilvl w:val="0"/>
          <w:numId w:val="1"/>
        </w:numPr>
        <w:jc w:val="both"/>
        <w:rPr>
          <w:rFonts w:ascii="Calibri" w:hAnsi="Calibri" w:cs="Arial"/>
          <w:sz w:val="20"/>
          <w:szCs w:val="20"/>
        </w:rPr>
      </w:pPr>
      <w:r w:rsidRPr="00DA7168">
        <w:rPr>
          <w:rFonts w:ascii="Calibri" w:hAnsi="Calibri" w:cs="Arial"/>
          <w:sz w:val="20"/>
          <w:szCs w:val="20"/>
        </w:rPr>
        <w:t>Note d’intention architecturale et technique, une note d’une page au maximum,</w:t>
      </w:r>
    </w:p>
    <w:p w:rsidR="00280AEF" w:rsidRPr="00DA7168" w:rsidRDefault="00280AEF" w:rsidP="00280AEF">
      <w:pPr>
        <w:numPr>
          <w:ilvl w:val="0"/>
          <w:numId w:val="1"/>
        </w:numPr>
        <w:jc w:val="both"/>
        <w:rPr>
          <w:rFonts w:ascii="Calibri" w:hAnsi="Calibri" w:cs="Arial"/>
          <w:sz w:val="20"/>
          <w:szCs w:val="20"/>
        </w:rPr>
      </w:pPr>
      <w:r w:rsidRPr="00DA7168">
        <w:rPr>
          <w:rFonts w:ascii="Calibri" w:hAnsi="Calibri" w:cs="Arial"/>
          <w:sz w:val="20"/>
          <w:szCs w:val="20"/>
        </w:rPr>
        <w:t>La vérification de l’enveloppe prévisionnelle au regard du projet décrit,</w:t>
      </w:r>
    </w:p>
    <w:p w:rsidR="00280AEF" w:rsidRPr="00DA7168" w:rsidRDefault="00280AEF" w:rsidP="00280AEF">
      <w:pPr>
        <w:numPr>
          <w:ilvl w:val="0"/>
          <w:numId w:val="1"/>
        </w:numPr>
        <w:jc w:val="both"/>
        <w:rPr>
          <w:rFonts w:ascii="Calibri" w:hAnsi="Calibri" w:cs="Arial"/>
          <w:sz w:val="20"/>
          <w:szCs w:val="20"/>
        </w:rPr>
      </w:pPr>
      <w:r w:rsidRPr="00DA7168">
        <w:rPr>
          <w:rFonts w:ascii="Calibri" w:hAnsi="Calibri" w:cs="Arial"/>
          <w:sz w:val="20"/>
          <w:szCs w:val="20"/>
        </w:rPr>
        <w:t xml:space="preserve">Une proposition financière pour la rémunération de la mission de maîtrise d’œuvre avec décomposition par éléments de mission, à libeller sur papier entête, </w:t>
      </w:r>
    </w:p>
    <w:p w:rsidR="00280AEF" w:rsidRPr="00DA7168" w:rsidRDefault="00280AEF" w:rsidP="00280AEF">
      <w:pPr>
        <w:numPr>
          <w:ilvl w:val="0"/>
          <w:numId w:val="1"/>
        </w:numPr>
        <w:jc w:val="both"/>
        <w:rPr>
          <w:rFonts w:ascii="Calibri" w:hAnsi="Calibri" w:cs="Arial"/>
          <w:sz w:val="20"/>
          <w:szCs w:val="20"/>
        </w:rPr>
      </w:pPr>
      <w:r w:rsidRPr="00DA7168">
        <w:rPr>
          <w:rFonts w:ascii="Calibri" w:hAnsi="Calibri" w:cs="Arial"/>
          <w:sz w:val="20"/>
          <w:szCs w:val="20"/>
        </w:rPr>
        <w:t>Précision sur les cotraitants pressentis.</w:t>
      </w:r>
    </w:p>
    <w:p w:rsidR="00280AEF" w:rsidRPr="00DA7168" w:rsidRDefault="00280AEF" w:rsidP="00280AEF">
      <w:pPr>
        <w:jc w:val="both"/>
        <w:rPr>
          <w:rFonts w:ascii="Calibri" w:hAnsi="Calibri" w:cs="Arial"/>
          <w:sz w:val="22"/>
          <w:szCs w:val="22"/>
        </w:rPr>
      </w:pPr>
    </w:p>
    <w:p w:rsidR="00280AEF" w:rsidRPr="00DA7168" w:rsidRDefault="00280AEF" w:rsidP="00280AEF">
      <w:pPr>
        <w:jc w:val="both"/>
        <w:rPr>
          <w:rFonts w:ascii="Calibri" w:hAnsi="Calibri" w:cs="Arial"/>
          <w:b/>
          <w:sz w:val="22"/>
          <w:szCs w:val="22"/>
        </w:rPr>
      </w:pPr>
      <w:r w:rsidRPr="00DA7168">
        <w:rPr>
          <w:rFonts w:ascii="Calibri" w:hAnsi="Calibri" w:cs="Arial"/>
          <w:b/>
          <w:sz w:val="22"/>
          <w:szCs w:val="22"/>
        </w:rPr>
        <w:t>6 - Date limite et modalités de remises des offres</w:t>
      </w:r>
    </w:p>
    <w:p w:rsidR="00280AEF" w:rsidRPr="00DA7168" w:rsidRDefault="00280AEF" w:rsidP="00280AEF">
      <w:pPr>
        <w:jc w:val="both"/>
        <w:rPr>
          <w:rFonts w:ascii="Calibri" w:hAnsi="Calibri" w:cs="Arial"/>
          <w:sz w:val="20"/>
          <w:szCs w:val="20"/>
        </w:rPr>
      </w:pPr>
      <w:r w:rsidRPr="00DA7168">
        <w:rPr>
          <w:rFonts w:ascii="Calibri" w:hAnsi="Calibri" w:cs="Arial"/>
          <w:sz w:val="20"/>
          <w:szCs w:val="20"/>
        </w:rPr>
        <w:lastRenderedPageBreak/>
        <w:t>Les candidats sont invités à se faire connaître en communiquant leur acte de candidature et offre à n.derfouli@apamsp.fr par mail o</w:t>
      </w:r>
      <w:r>
        <w:rPr>
          <w:rFonts w:ascii="Calibri" w:hAnsi="Calibri" w:cs="Arial"/>
          <w:sz w:val="20"/>
          <w:szCs w:val="20"/>
        </w:rPr>
        <w:t xml:space="preserve">u par voie postale au 32 rue de </w:t>
      </w:r>
      <w:proofErr w:type="spellStart"/>
      <w:r>
        <w:rPr>
          <w:rFonts w:ascii="Calibri" w:hAnsi="Calibri" w:cs="Arial"/>
          <w:sz w:val="20"/>
          <w:szCs w:val="20"/>
        </w:rPr>
        <w:t>Rémenauville</w:t>
      </w:r>
      <w:proofErr w:type="spellEnd"/>
      <w:r>
        <w:rPr>
          <w:rFonts w:ascii="Calibri" w:hAnsi="Calibri" w:cs="Arial"/>
          <w:sz w:val="20"/>
          <w:szCs w:val="20"/>
        </w:rPr>
        <w:t xml:space="preserve">, 54000 NANCY, avant le 25 </w:t>
      </w:r>
      <w:r w:rsidRPr="00DA7168">
        <w:rPr>
          <w:rFonts w:ascii="Calibri" w:hAnsi="Calibri" w:cs="Arial"/>
          <w:sz w:val="20"/>
          <w:szCs w:val="20"/>
        </w:rPr>
        <w:t>juin 2020.</w:t>
      </w:r>
    </w:p>
    <w:p w:rsidR="00280AEF" w:rsidRPr="00DA7168" w:rsidRDefault="00280AEF" w:rsidP="00280AEF">
      <w:pPr>
        <w:rPr>
          <w:rFonts w:ascii="Calibri" w:hAnsi="Calibri" w:cs="Arial"/>
          <w:sz w:val="22"/>
          <w:szCs w:val="22"/>
        </w:rPr>
      </w:pPr>
    </w:p>
    <w:p w:rsidR="00280AEF" w:rsidRPr="00DA7168" w:rsidRDefault="00280AEF" w:rsidP="00280AEF">
      <w:pPr>
        <w:rPr>
          <w:rFonts w:ascii="Calibri" w:hAnsi="Calibri" w:cs="Arial"/>
          <w:b/>
          <w:sz w:val="22"/>
          <w:szCs w:val="22"/>
        </w:rPr>
      </w:pPr>
      <w:r w:rsidRPr="00DA7168">
        <w:rPr>
          <w:rFonts w:ascii="Calibri" w:hAnsi="Calibri" w:cs="Arial"/>
          <w:b/>
          <w:sz w:val="22"/>
          <w:szCs w:val="22"/>
        </w:rPr>
        <w:t>7 – Suites données à la consultation</w:t>
      </w:r>
    </w:p>
    <w:p w:rsidR="00280AEF" w:rsidRPr="00DA7168" w:rsidRDefault="00280AEF" w:rsidP="00280AEF">
      <w:pPr>
        <w:jc w:val="both"/>
        <w:rPr>
          <w:rFonts w:ascii="Calibri" w:hAnsi="Calibri" w:cs="Arial"/>
          <w:sz w:val="20"/>
          <w:szCs w:val="20"/>
        </w:rPr>
      </w:pPr>
      <w:r w:rsidRPr="00DA7168">
        <w:rPr>
          <w:rFonts w:ascii="Calibri" w:hAnsi="Calibri" w:cs="Arial"/>
          <w:sz w:val="20"/>
          <w:szCs w:val="20"/>
        </w:rPr>
        <w:t>Le choix du candidat retenu sera fait par le Bureau de l’Association ou la commission ad hoc émanant de ce dernier, sous un délai maximal de 4 semaines.</w:t>
      </w:r>
    </w:p>
    <w:p w:rsidR="00280AEF" w:rsidRPr="00123B63" w:rsidRDefault="00280AEF" w:rsidP="00280AEF">
      <w:pPr>
        <w:jc w:val="both"/>
        <w:rPr>
          <w:rFonts w:ascii="Calibri" w:hAnsi="Calibri" w:cs="Arial"/>
          <w:sz w:val="20"/>
          <w:szCs w:val="20"/>
        </w:rPr>
      </w:pPr>
      <w:r w:rsidRPr="00DA7168">
        <w:rPr>
          <w:rFonts w:ascii="Calibri" w:hAnsi="Calibri" w:cs="Arial"/>
          <w:sz w:val="20"/>
          <w:szCs w:val="20"/>
        </w:rPr>
        <w:t>Le Maître d’ouvrage se réserve le droit de ne pas donner suite à la consultation, en particulier, en raison d</w:t>
      </w:r>
      <w:r>
        <w:rPr>
          <w:rFonts w:ascii="Calibri" w:hAnsi="Calibri" w:cs="Arial"/>
          <w:sz w:val="20"/>
          <w:szCs w:val="20"/>
        </w:rPr>
        <w:t>’évènements inconnus à ce jour.</w:t>
      </w:r>
    </w:p>
    <w:p w:rsidR="00280AEF" w:rsidRPr="00DA7168" w:rsidRDefault="00280AEF" w:rsidP="00280AEF">
      <w:pPr>
        <w:rPr>
          <w:rFonts w:ascii="Calibri" w:hAnsi="Calibri" w:cs="Arial"/>
          <w:b/>
          <w:sz w:val="22"/>
          <w:szCs w:val="22"/>
        </w:rPr>
      </w:pPr>
      <w:r w:rsidRPr="00DA7168">
        <w:rPr>
          <w:rFonts w:ascii="Calibri" w:hAnsi="Calibri" w:cs="Arial"/>
          <w:b/>
          <w:sz w:val="22"/>
          <w:szCs w:val="22"/>
        </w:rPr>
        <w:t>8 – Date de publication de l’avis d’appel à candidature</w:t>
      </w:r>
    </w:p>
    <w:p w:rsidR="00280AEF" w:rsidRDefault="00280AEF" w:rsidP="00280AEF">
      <w:pPr>
        <w:rPr>
          <w:rFonts w:ascii="Calibri" w:hAnsi="Calibri" w:cs="Arial"/>
          <w:sz w:val="20"/>
          <w:szCs w:val="20"/>
        </w:rPr>
      </w:pPr>
      <w:r w:rsidRPr="00DA7168">
        <w:rPr>
          <w:rFonts w:ascii="Calibri" w:hAnsi="Calibri" w:cs="Arial"/>
          <w:sz w:val="20"/>
          <w:szCs w:val="20"/>
        </w:rPr>
        <w:t xml:space="preserve">2 juin </w:t>
      </w:r>
      <w:r>
        <w:rPr>
          <w:rFonts w:ascii="Calibri" w:hAnsi="Calibri" w:cs="Arial"/>
          <w:sz w:val="20"/>
          <w:szCs w:val="20"/>
        </w:rPr>
        <w:t>2020</w:t>
      </w:r>
    </w:p>
    <w:p w:rsidR="00280AEF" w:rsidRPr="00DA7168" w:rsidRDefault="00280AEF" w:rsidP="00280AEF">
      <w:pPr>
        <w:rPr>
          <w:rFonts w:ascii="Calibri" w:hAnsi="Calibri" w:cs="Arial"/>
          <w:sz w:val="20"/>
          <w:szCs w:val="20"/>
        </w:rPr>
      </w:pPr>
      <w:bookmarkStart w:id="0" w:name="_GoBack"/>
      <w:bookmarkEnd w:id="0"/>
    </w:p>
    <w:p w:rsidR="00280AEF" w:rsidRPr="00DA7168" w:rsidRDefault="00280AEF" w:rsidP="00280AEF">
      <w:pPr>
        <w:rPr>
          <w:rFonts w:ascii="Calibri" w:hAnsi="Calibri" w:cs="Arial"/>
          <w:sz w:val="20"/>
          <w:szCs w:val="20"/>
        </w:rPr>
      </w:pPr>
      <w:r w:rsidRPr="00DA7168">
        <w:rPr>
          <w:rFonts w:ascii="Calibri" w:hAnsi="Calibri" w:cs="Arial"/>
          <w:sz w:val="20"/>
          <w:szCs w:val="20"/>
        </w:rPr>
        <w:t>Fait à NANCY le 2</w:t>
      </w:r>
      <w:r>
        <w:rPr>
          <w:rFonts w:ascii="Calibri" w:hAnsi="Calibri" w:cs="Arial"/>
          <w:sz w:val="20"/>
          <w:szCs w:val="20"/>
        </w:rPr>
        <w:t xml:space="preserve"> juin </w:t>
      </w:r>
      <w:r w:rsidRPr="00DA7168">
        <w:rPr>
          <w:rFonts w:ascii="Calibri" w:hAnsi="Calibri" w:cs="Arial"/>
          <w:sz w:val="20"/>
          <w:szCs w:val="20"/>
        </w:rPr>
        <w:t xml:space="preserve">2020 – Noah DERFOULI – Directrice générale </w:t>
      </w:r>
    </w:p>
    <w:p w:rsidR="006229AF" w:rsidRDefault="006229AF" w:rsidP="00EF12C7"/>
    <w:p w:rsidR="007C407D" w:rsidRDefault="00EF12C7" w:rsidP="00EF12C7">
      <w:r>
        <w:tab/>
      </w:r>
      <w:r>
        <w:tab/>
      </w:r>
    </w:p>
    <w:p w:rsidR="007C407D" w:rsidRDefault="007C407D" w:rsidP="007C407D"/>
    <w:p w:rsidR="006229AF" w:rsidRDefault="006229AF" w:rsidP="007C407D"/>
    <w:sectPr w:rsidR="006229AF" w:rsidSect="00116A70">
      <w:footerReference w:type="default" r:id="rId8"/>
      <w:headerReference w:type="first" r:id="rId9"/>
      <w:footerReference w:type="first" r:id="rId10"/>
      <w:pgSz w:w="11906" w:h="16838" w:code="9"/>
      <w:pgMar w:top="1418" w:right="1418" w:bottom="1418" w:left="1418" w:header="709" w:footer="709" w:gutter="0"/>
      <w:pgBorders w:offsetFrom="page">
        <w:bottom w:val="single" w:sz="18" w:space="24" w:color="FF990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AEF" w:rsidRDefault="00280AEF">
      <w:r>
        <w:separator/>
      </w:r>
    </w:p>
  </w:endnote>
  <w:endnote w:type="continuationSeparator" w:id="0">
    <w:p w:rsidR="00280AEF" w:rsidRDefault="0028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82" w:rsidRPr="00847283" w:rsidRDefault="00EE2082" w:rsidP="006F3F4D">
    <w:pPr>
      <w:pStyle w:val="Contenudetableau"/>
      <w:jc w:val="center"/>
      <w:rPr>
        <w:b/>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A70" w:rsidRPr="00847283" w:rsidRDefault="00116A70" w:rsidP="00116A70">
    <w:pPr>
      <w:pStyle w:val="Contenudetableau"/>
      <w:jc w:val="center"/>
      <w:rPr>
        <w:b/>
        <w:sz w:val="20"/>
        <w:szCs w:val="20"/>
      </w:rPr>
    </w:pPr>
    <w:r>
      <w:rPr>
        <w:b/>
        <w:sz w:val="20"/>
        <w:szCs w:val="20"/>
      </w:rPr>
      <w:t>Siège de l’APAMSP de Lorraine - 32</w:t>
    </w:r>
    <w:r w:rsidRPr="00847283">
      <w:rPr>
        <w:b/>
        <w:sz w:val="20"/>
        <w:szCs w:val="20"/>
      </w:rPr>
      <w:t xml:space="preserve">, </w:t>
    </w:r>
    <w:r>
      <w:rPr>
        <w:b/>
        <w:sz w:val="20"/>
        <w:szCs w:val="20"/>
      </w:rPr>
      <w:t xml:space="preserve">rue de Réménauville 54000 NANCY </w:t>
    </w:r>
  </w:p>
  <w:p w:rsidR="00116A70" w:rsidRDefault="00116A70" w:rsidP="00116A70">
    <w:pPr>
      <w:pStyle w:val="Contenudetableau"/>
      <w:ind w:left="3540"/>
      <w:rPr>
        <w:b/>
        <w:sz w:val="20"/>
        <w:szCs w:val="20"/>
      </w:rPr>
    </w:pPr>
    <w:r w:rsidRPr="00847283">
      <w:rPr>
        <w:b/>
        <w:sz w:val="20"/>
        <w:szCs w:val="20"/>
      </w:rPr>
      <w:t>Tél : 03.83.</w:t>
    </w:r>
    <w:r>
      <w:rPr>
        <w:b/>
        <w:sz w:val="20"/>
        <w:szCs w:val="20"/>
      </w:rPr>
      <w:t xml:space="preserve">33.10.77 </w:t>
    </w:r>
  </w:p>
  <w:p w:rsidR="00116A70" w:rsidRPr="00847283" w:rsidRDefault="00116A70" w:rsidP="00116A70">
    <w:pPr>
      <w:pStyle w:val="Contenudetableau"/>
      <w:ind w:left="2832"/>
      <w:rPr>
        <w:b/>
        <w:sz w:val="20"/>
        <w:szCs w:val="20"/>
      </w:rPr>
    </w:pPr>
    <w:r>
      <w:rPr>
        <w:b/>
        <w:sz w:val="20"/>
        <w:szCs w:val="20"/>
      </w:rPr>
      <w:t xml:space="preserve">Mail : </w:t>
    </w:r>
    <w:hyperlink r:id="rId1" w:history="1">
      <w:r w:rsidRPr="00EC4274">
        <w:rPr>
          <w:rStyle w:val="Lienhypertexte"/>
          <w:b/>
          <w:sz w:val="20"/>
          <w:szCs w:val="20"/>
        </w:rPr>
        <w:t>apamsp.lorraine@apamsp.fr</w:t>
      </w:r>
    </w:hyperlink>
    <w:r>
      <w:rPr>
        <w:b/>
        <w:sz w:val="20"/>
        <w:szCs w:val="20"/>
      </w:rPr>
      <w:t xml:space="preserve"> </w:t>
    </w:r>
  </w:p>
  <w:p w:rsidR="00116A70" w:rsidRPr="00847283" w:rsidRDefault="00116A70" w:rsidP="00116A70">
    <w:pPr>
      <w:pStyle w:val="Contenudetableau"/>
      <w:jc w:val="center"/>
      <w:rPr>
        <w:b/>
        <w:sz w:val="20"/>
        <w:szCs w:val="20"/>
      </w:rPr>
    </w:pPr>
    <w:r>
      <w:rPr>
        <w:b/>
        <w:sz w:val="20"/>
        <w:szCs w:val="20"/>
      </w:rPr>
      <w:t>Site internet :</w:t>
    </w:r>
    <w:r w:rsidRPr="00116A70">
      <w:rPr>
        <w:b/>
        <w:sz w:val="20"/>
        <w:szCs w:val="20"/>
      </w:rPr>
      <w:t xml:space="preserve"> </w:t>
    </w:r>
    <w:r w:rsidRPr="00116A70">
      <w:rPr>
        <w:rStyle w:val="Lienhypertexte"/>
        <w:b/>
        <w:sz w:val="20"/>
        <w:szCs w:val="20"/>
      </w:rPr>
      <w:t>http://</w:t>
    </w:r>
    <w:hyperlink r:id="rId2" w:history="1">
      <w:r w:rsidRPr="00116A70">
        <w:rPr>
          <w:rStyle w:val="Lienhypertexte"/>
          <w:b/>
          <w:sz w:val="20"/>
          <w:szCs w:val="20"/>
        </w:rPr>
        <w:t>www.camsp-apamsp-lorraine.fr</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AEF" w:rsidRDefault="00280AEF">
      <w:r>
        <w:separator/>
      </w:r>
    </w:p>
  </w:footnote>
  <w:footnote w:type="continuationSeparator" w:id="0">
    <w:p w:rsidR="00280AEF" w:rsidRDefault="00280A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9AF" w:rsidRDefault="006229AF">
    <w:pPr>
      <w:pStyle w:val="En-tte"/>
    </w:pPr>
    <w:r>
      <w:rPr>
        <w:noProof/>
      </w:rPr>
      <w:drawing>
        <wp:anchor distT="0" distB="0" distL="114300" distR="114300" simplePos="0" relativeHeight="251659264" behindDoc="1" locked="0" layoutInCell="1" allowOverlap="1" wp14:anchorId="776E56CC" wp14:editId="5F04D508">
          <wp:simplePos x="0" y="0"/>
          <wp:positionH relativeFrom="margin">
            <wp:posOffset>-533400</wp:posOffset>
          </wp:positionH>
          <wp:positionV relativeFrom="margin">
            <wp:posOffset>-565150</wp:posOffset>
          </wp:positionV>
          <wp:extent cx="2190750" cy="1143000"/>
          <wp:effectExtent l="0" t="0" r="0" b="0"/>
          <wp:wrapSquare wrapText="bothSides"/>
          <wp:docPr id="3" name="Image 3" descr="Ampasp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aspLogo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B6F66"/>
    <w:multiLevelType w:val="hybridMultilevel"/>
    <w:tmpl w:val="FE4E7C86"/>
    <w:lvl w:ilvl="0" w:tplc="18027716">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5E1D3A"/>
    <w:multiLevelType w:val="hybridMultilevel"/>
    <w:tmpl w:val="0636963E"/>
    <w:lvl w:ilvl="0" w:tplc="63E4A296">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EF"/>
    <w:rsid w:val="00116A70"/>
    <w:rsid w:val="00120EC4"/>
    <w:rsid w:val="001755B7"/>
    <w:rsid w:val="00280AEF"/>
    <w:rsid w:val="002911D2"/>
    <w:rsid w:val="0033650B"/>
    <w:rsid w:val="00380D58"/>
    <w:rsid w:val="003F5FF4"/>
    <w:rsid w:val="004200C7"/>
    <w:rsid w:val="0048189E"/>
    <w:rsid w:val="004B5EDD"/>
    <w:rsid w:val="005B045B"/>
    <w:rsid w:val="006229AF"/>
    <w:rsid w:val="006C1D70"/>
    <w:rsid w:val="006F3F4D"/>
    <w:rsid w:val="00774A0C"/>
    <w:rsid w:val="007B4017"/>
    <w:rsid w:val="007C407D"/>
    <w:rsid w:val="008209C7"/>
    <w:rsid w:val="00847283"/>
    <w:rsid w:val="008D2B14"/>
    <w:rsid w:val="009A65B0"/>
    <w:rsid w:val="009F4E97"/>
    <w:rsid w:val="00AA58E2"/>
    <w:rsid w:val="00C322A8"/>
    <w:rsid w:val="00C65776"/>
    <w:rsid w:val="00DC25D1"/>
    <w:rsid w:val="00E16672"/>
    <w:rsid w:val="00E23A6A"/>
    <w:rsid w:val="00ED7E53"/>
    <w:rsid w:val="00EE2082"/>
    <w:rsid w:val="00EF12C7"/>
    <w:rsid w:val="00FC10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6A784"/>
  <w15:chartTrackingRefBased/>
  <w15:docId w15:val="{4EF8FAF9-154C-4035-991C-75964A00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A58E2"/>
    <w:pPr>
      <w:tabs>
        <w:tab w:val="center" w:pos="4536"/>
        <w:tab w:val="right" w:pos="9072"/>
      </w:tabs>
    </w:pPr>
  </w:style>
  <w:style w:type="paragraph" w:styleId="Pieddepage">
    <w:name w:val="footer"/>
    <w:basedOn w:val="Normal"/>
    <w:rsid w:val="00AA58E2"/>
    <w:pPr>
      <w:tabs>
        <w:tab w:val="center" w:pos="4536"/>
        <w:tab w:val="right" w:pos="9072"/>
      </w:tabs>
    </w:pPr>
  </w:style>
  <w:style w:type="paragraph" w:customStyle="1" w:styleId="Contenudetableau">
    <w:name w:val="Contenu de tableau"/>
    <w:basedOn w:val="Normal"/>
    <w:rsid w:val="00AA58E2"/>
    <w:pPr>
      <w:widowControl w:val="0"/>
      <w:suppressLineNumbers/>
      <w:suppressAutoHyphens/>
    </w:pPr>
    <w:rPr>
      <w:rFonts w:eastAsia="SimSun" w:cs="Mangal"/>
      <w:kern w:val="1"/>
      <w:lang w:eastAsia="hi-IN" w:bidi="hi-IN"/>
    </w:rPr>
  </w:style>
  <w:style w:type="character" w:styleId="Lienhypertexte">
    <w:name w:val="Hyperlink"/>
    <w:rsid w:val="00EE208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camsp-apamsp-lorraine.fr" TargetMode="External"/><Relationship Id="rId1" Type="http://schemas.openxmlformats.org/officeDocument/2006/relationships/hyperlink" Target="mailto:apamsp.lorraine@apamsp.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OM\papiers%20en-t&#234;te\papier%20en-t&#234;te%20Si&#232;ge%20-%20APAMSP%2015.02.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ADD36B659B514CB15352F293CB89DF" ma:contentTypeVersion="10" ma:contentTypeDescription="Crée un document." ma:contentTypeScope="" ma:versionID="9d48b8b44203c192bac99f980d1bda67">
  <xsd:schema xmlns:xsd="http://www.w3.org/2001/XMLSchema" xmlns:xs="http://www.w3.org/2001/XMLSchema" xmlns:p="http://schemas.microsoft.com/office/2006/metadata/properties" xmlns:ns2="f9c3e4f7-35ae-4398-b48a-502f187fc138" targetNamespace="http://schemas.microsoft.com/office/2006/metadata/properties" ma:root="true" ma:fieldsID="6b1a401f1f8ef0c8edc0812dfc3309a3" ns2:_="">
    <xsd:import namespace="f9c3e4f7-35ae-4398-b48a-502f187fc1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3e4f7-35ae-4398-b48a-502f187fc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BC11B-5E08-4A6B-858D-E3633B7C4E8D}">
  <ds:schemaRefs>
    <ds:schemaRef ds:uri="http://schemas.openxmlformats.org/officeDocument/2006/bibliography"/>
  </ds:schemaRefs>
</ds:datastoreItem>
</file>

<file path=customXml/itemProps2.xml><?xml version="1.0" encoding="utf-8"?>
<ds:datastoreItem xmlns:ds="http://schemas.openxmlformats.org/officeDocument/2006/customXml" ds:itemID="{524A46F8-24B2-41E6-9D99-7C53B366D8E8}"/>
</file>

<file path=customXml/itemProps3.xml><?xml version="1.0" encoding="utf-8"?>
<ds:datastoreItem xmlns:ds="http://schemas.openxmlformats.org/officeDocument/2006/customXml" ds:itemID="{54094223-E2B3-47A3-B8C7-CE40D6F1D35B}"/>
</file>

<file path=customXml/itemProps4.xml><?xml version="1.0" encoding="utf-8"?>
<ds:datastoreItem xmlns:ds="http://schemas.openxmlformats.org/officeDocument/2006/customXml" ds:itemID="{1B488342-D7F8-4ED2-AAEF-D965DA3935D0}"/>
</file>

<file path=docProps/app.xml><?xml version="1.0" encoding="utf-8"?>
<Properties xmlns="http://schemas.openxmlformats.org/officeDocument/2006/extended-properties" xmlns:vt="http://schemas.openxmlformats.org/officeDocument/2006/docPropsVTypes">
  <Template>papier en-tête Siège - APAMSP 15.02.20</Template>
  <TotalTime>1</TotalTime>
  <Pages>2</Pages>
  <Words>507</Words>
  <Characters>2670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3171</CharactersWithSpaces>
  <SharedDoc>false</SharedDoc>
  <HLinks>
    <vt:vector size="6" baseType="variant">
      <vt:variant>
        <vt:i4>5439567</vt:i4>
      </vt:variant>
      <vt:variant>
        <vt:i4>0</vt:i4>
      </vt:variant>
      <vt:variant>
        <vt:i4>0</vt:i4>
      </vt:variant>
      <vt:variant>
        <vt:i4>5</vt:i4>
      </vt:variant>
      <vt:variant>
        <vt:lpwstr>http://www.camsp-apamsp-lorraine.fr/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APAMSP</dc:creator>
  <cp:keywords/>
  <cp:lastModifiedBy>Noah DERFOULI</cp:lastModifiedBy>
  <cp:revision>1</cp:revision>
  <dcterms:created xsi:type="dcterms:W3CDTF">2020-06-02T07:35:00Z</dcterms:created>
  <dcterms:modified xsi:type="dcterms:W3CDTF">2020-06-02T07:36:00Z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0x01010030ADD36B659B514CB15352F293CB89DF</vt:lpwstr>
  </property>
</Properties>
</file>